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FA" w:rsidRDefault="00F87AFA" w:rsidP="0048493F">
      <w:pPr>
        <w:pStyle w:val="Heading1"/>
      </w:pPr>
      <w:proofErr w:type="spellStart"/>
      <w:r>
        <w:t>Эъломияи</w:t>
      </w:r>
      <w:proofErr w:type="spellEnd"/>
      <w:r>
        <w:t xml:space="preserve"> </w:t>
      </w:r>
      <w:proofErr w:type="spellStart"/>
      <w:r>
        <w:t>Умимии</w:t>
      </w:r>
      <w:proofErr w:type="spellEnd"/>
      <w:r>
        <w:t xml:space="preserve"> </w:t>
      </w:r>
      <w:proofErr w:type="spellStart"/>
      <w:r>
        <w:t>Њуќуќи</w:t>
      </w:r>
      <w:proofErr w:type="spellEnd"/>
      <w:r>
        <w:t xml:space="preserve"> </w:t>
      </w:r>
      <w:proofErr w:type="spellStart"/>
      <w:r>
        <w:t>Башар</w:t>
      </w:r>
      <w:proofErr w:type="spellEnd"/>
    </w:p>
    <w:p w:rsidR="00F87AFA" w:rsidRDefault="00F87AFA" w:rsidP="0048493F">
      <w:pPr>
        <w:pStyle w:val="Heading1"/>
      </w:pPr>
      <w:proofErr w:type="spellStart"/>
      <w:r>
        <w:t>Пешгуфтор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этирофи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ќадру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ќимат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њамаи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ањли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хос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буда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баробар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дахлнопазири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онњо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асоси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озодї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адолат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сулњи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умум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аст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тањкиру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беэътиної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боиси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сурат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гирифтани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аъмоли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вањшиёнае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гардидааст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виљдони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башариятро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сахт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озурда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мегардонад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эљоди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чунин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дунёе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одамон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сухан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аќида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озод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аз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тарсу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эњтиёљ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фориѓ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бошанд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њамчун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волотарин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орзуи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одамон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эълон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гардидааст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бояд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хукми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ќонун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њимоят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карда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шавад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њамчун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охирин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илољ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ќиёми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зидди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зулму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истибдод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маљбуп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нагардад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халќњои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Милали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Муттањид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имони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худро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асосии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шараф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ќимати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шахсияти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инсонию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баробари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марду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Оинномаи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эълон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кардаанд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ќарор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додаанд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пешрафти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иљтимої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мусоидат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карда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муњити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озодтар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вазъи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зиндагии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бењтаре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вуљуд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оваранд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давлатњои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аъзо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ўхдадор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шудаанд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эњтироми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риояи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воќеии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башар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озодињои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асосї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Созмони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Милали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Муттањид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њамкорї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намоянд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дарназардошти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ин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њусни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тафоњуми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умумї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мавриди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њуќуќу</w:t>
      </w:r>
      <w:proofErr w:type="spellEnd"/>
    </w:p>
    <w:p w:rsidR="00F87AFA" w:rsidRDefault="00F87AFA" w:rsidP="00F87A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оходињо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иљрои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пурраи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ўњдадорї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ањамияти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бузург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дорад</w:t>
      </w:r>
      <w:proofErr w:type="spellEnd"/>
      <w:r>
        <w:rPr>
          <w:rFonts w:ascii="TimesNewRoman" w:hAnsi="TimesNewRoman" w:cs="TimesNewRoman"/>
          <w:sz w:val="24"/>
          <w:szCs w:val="24"/>
        </w:rPr>
        <w:t>,</w:t>
      </w:r>
    </w:p>
    <w:sectPr w:rsidR="00F8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48faf50-836b-4899-b66a-672c59eb667e"/>
  </w:docVars>
  <w:rsids>
    <w:rsidRoot w:val="00F87AFA"/>
    <w:rsid w:val="0048493F"/>
    <w:rsid w:val="008C2564"/>
    <w:rsid w:val="00DF0FC4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2015-07-23T18:50:00Z</dcterms:created>
  <dcterms:modified xsi:type="dcterms:W3CDTF">2018-11-13T19:48:00Z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Tajik - basic.dxt</vt:lpwstr>
  </property>
</Properties>
</file>